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63" w:type="dxa"/>
        <w:jc w:val="center"/>
        <w:tblInd w:w="94" w:type="dxa"/>
        <w:tblLook w:val="04A0"/>
      </w:tblPr>
      <w:tblGrid>
        <w:gridCol w:w="4071"/>
        <w:gridCol w:w="2192"/>
      </w:tblGrid>
      <w:tr w:rsidR="00CC145A" w:rsidRPr="00CC145A" w:rsidTr="00BE16D0">
        <w:trPr>
          <w:trHeight w:val="278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C145A" w:rsidRPr="00CC145A" w:rsidRDefault="00BE16D0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Габариты контейнера</w:t>
            </w:r>
            <w:r w:rsidR="00CC145A" w:rsidRPr="00CC145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CC145A" w:rsidRPr="00CC145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ДхШхВ</w:t>
            </w:r>
            <w:proofErr w:type="spellEnd"/>
            <w:r w:rsidR="00CC145A" w:rsidRPr="00CC145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) мм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  <w:r w:rsidR="00BE16D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CC145A" w:rsidRPr="00CC145A" w:rsidTr="00BE16D0">
        <w:trPr>
          <w:trHeight w:val="278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493 000</w:t>
            </w:r>
          </w:p>
        </w:tc>
      </w:tr>
      <w:tr w:rsidR="00CC145A" w:rsidRPr="00CC145A" w:rsidTr="00BE16D0">
        <w:trPr>
          <w:trHeight w:val="267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538 000</w:t>
            </w:r>
          </w:p>
        </w:tc>
      </w:tr>
      <w:tr w:rsidR="00CC145A" w:rsidRPr="00CC145A" w:rsidTr="00BE16D0">
        <w:trPr>
          <w:trHeight w:val="271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624 000</w:t>
            </w:r>
          </w:p>
        </w:tc>
      </w:tr>
      <w:tr w:rsidR="00CC145A" w:rsidRPr="00CC145A" w:rsidTr="00BE16D0">
        <w:trPr>
          <w:trHeight w:val="275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799 000</w:t>
            </w:r>
          </w:p>
        </w:tc>
      </w:tr>
      <w:tr w:rsidR="00CC145A" w:rsidRPr="00CC145A" w:rsidTr="00BE16D0">
        <w:trPr>
          <w:trHeight w:val="279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829 000</w:t>
            </w:r>
          </w:p>
        </w:tc>
      </w:tr>
      <w:tr w:rsidR="00CC145A" w:rsidRPr="00CC145A" w:rsidTr="00BE16D0">
        <w:trPr>
          <w:trHeight w:val="269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884 000</w:t>
            </w:r>
          </w:p>
        </w:tc>
      </w:tr>
      <w:tr w:rsidR="00CC145A" w:rsidRPr="00CC145A" w:rsidTr="00BE16D0">
        <w:trPr>
          <w:trHeight w:val="273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1 070 000</w:t>
            </w:r>
          </w:p>
        </w:tc>
      </w:tr>
      <w:tr w:rsidR="00CC145A" w:rsidRPr="00CC145A" w:rsidTr="00BE16D0">
        <w:trPr>
          <w:trHeight w:val="277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1 150 000</w:t>
            </w:r>
          </w:p>
        </w:tc>
      </w:tr>
      <w:tr w:rsidR="00CC145A" w:rsidRPr="00CC145A" w:rsidTr="00BE16D0">
        <w:trPr>
          <w:trHeight w:val="267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1 245 000</w:t>
            </w:r>
          </w:p>
        </w:tc>
      </w:tr>
      <w:tr w:rsidR="00CC145A" w:rsidRPr="00CC145A" w:rsidTr="00BE16D0">
        <w:trPr>
          <w:trHeight w:val="271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1 334 000</w:t>
            </w:r>
          </w:p>
        </w:tc>
      </w:tr>
      <w:tr w:rsidR="00CC145A" w:rsidRPr="00CC145A" w:rsidTr="00BE16D0">
        <w:trPr>
          <w:trHeight w:val="275"/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12000х2450х2900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5A" w:rsidRPr="00CC145A" w:rsidRDefault="00CC145A" w:rsidP="00EF289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C14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1 396 000</w:t>
            </w:r>
          </w:p>
        </w:tc>
      </w:tr>
    </w:tbl>
    <w:p w:rsidR="00CC145A" w:rsidRDefault="00CC145A" w:rsidP="00CC145A">
      <w:pPr>
        <w:spacing w:after="0" w:line="240" w:lineRule="auto"/>
        <w:rPr>
          <w:rFonts w:ascii="Verdana" w:eastAsia="Times New Roman" w:hAnsi="Verdana" w:cs="Times New Roman"/>
          <w:b/>
          <w:bCs/>
          <w:color w:val="800000"/>
          <w:sz w:val="18"/>
          <w:szCs w:val="18"/>
          <w:u w:val="single"/>
          <w:lang w:eastAsia="ru-RU"/>
        </w:rPr>
      </w:pPr>
    </w:p>
    <w:p w:rsidR="00CC145A" w:rsidRPr="00BE16D0" w:rsidRDefault="00BE16D0" w:rsidP="00CC145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</w:pPr>
      <w:r w:rsidRPr="00BE16D0"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  <w:t>Принимаем индивидуальные заказы</w:t>
      </w:r>
      <w:r w:rsidR="00CC145A" w:rsidRPr="00BE16D0"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  <w:t>!</w:t>
      </w:r>
    </w:p>
    <w:p w:rsidR="00CC145A" w:rsidRDefault="00CC145A" w:rsidP="00CC145A">
      <w:pPr>
        <w:spacing w:after="0" w:line="240" w:lineRule="auto"/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u w:val="single"/>
          <w:lang w:eastAsia="ru-RU"/>
        </w:rPr>
      </w:pPr>
    </w:p>
    <w:p w:rsidR="00CC145A" w:rsidRPr="00BE16D0" w:rsidRDefault="00CC145A" w:rsidP="00CC145A">
      <w:pPr>
        <w:spacing w:after="0" w:line="240" w:lineRule="auto"/>
        <w:rPr>
          <w:rFonts w:ascii="Verdana" w:eastAsia="Times New Roman" w:hAnsi="Verdana" w:cs="Times New Roman"/>
          <w:color w:val="943634" w:themeColor="accent2" w:themeShade="BF"/>
          <w:sz w:val="18"/>
          <w:szCs w:val="18"/>
          <w:lang w:eastAsia="ru-RU"/>
        </w:rPr>
      </w:pPr>
      <w:r w:rsidRPr="00BE16D0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t xml:space="preserve">Технические характеристики </w:t>
      </w:r>
      <w:proofErr w:type="spellStart"/>
      <w:proofErr w:type="gramStart"/>
      <w:r w:rsidRPr="00BE16D0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t>блок-контейнера</w:t>
      </w:r>
      <w:proofErr w:type="spellEnd"/>
      <w:proofErr w:type="gramEnd"/>
      <w:r w:rsidRPr="00BE16D0">
        <w:rPr>
          <w:rFonts w:ascii="Verdana" w:eastAsia="Times New Roman" w:hAnsi="Verdana" w:cs="Times New Roman"/>
          <w:b/>
          <w:bCs/>
          <w:color w:val="943634" w:themeColor="accent2" w:themeShade="BF"/>
          <w:sz w:val="18"/>
          <w:szCs w:val="18"/>
          <w:lang w:eastAsia="ru-RU"/>
        </w:rPr>
        <w:t>: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Каркас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гнутого профиля (ст. 09Г2С)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Стены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CC145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потолок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</w:t>
      </w:r>
      <w:proofErr w:type="spellStart"/>
      <w:proofErr w:type="gramStart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сэндвич-панелей</w:t>
      </w:r>
      <w:proofErr w:type="spellEnd"/>
      <w:proofErr w:type="gramEnd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толщиной 100 мм.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Пол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сделан из рифленого листа 4 мм, распределенная нагрузка 1200 кг/м</w:t>
      </w:r>
      <w:proofErr w:type="gramStart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обрешетка пола сделана из гнутых профилей; подшит горячекатаным листом 1,5 мм; утепление пола 200 мм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Кровля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имеет жесткий каркас (400 кг/м</w:t>
      </w:r>
      <w:proofErr w:type="gramStart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покрыт</w:t>
      </w:r>
      <w:r w:rsidR="00BE16D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полимерным листом, толщиной 0,5 мм. Конфигурация кровли 4-х, 2-х, 1-х скатные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Трудносгораемый</w:t>
      </w:r>
      <w:proofErr w:type="spellEnd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(EI-60)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Устанавливаются внутренние перегородки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Внешние защитные решетки для вентиляции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Рамы для крепления оборудования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Технические проемы для проходки труб, кабельных каналов, вентиляционных систем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 контейнера по каталогу RAL</w:t>
      </w:r>
    </w:p>
    <w:p w:rsidR="00CC145A" w:rsidRPr="00CC145A" w:rsidRDefault="00CC145A" w:rsidP="00CC145A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Нанесение логотипов и корпоративных расцветок</w:t>
      </w:r>
    </w:p>
    <w:p w:rsidR="00CC145A" w:rsidRPr="00CC145A" w:rsidRDefault="00CC145A" w:rsidP="00CC145A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lang w:val="en-US"/>
        </w:rPr>
      </w:pPr>
    </w:p>
    <w:p w:rsidR="00CC145A" w:rsidRPr="00BE16D0" w:rsidRDefault="00CC145A" w:rsidP="00CC145A">
      <w:pPr>
        <w:pStyle w:val="ac"/>
        <w:spacing w:before="0" w:beforeAutospacing="0" w:after="0" w:afterAutospacing="0"/>
        <w:rPr>
          <w:rFonts w:ascii="Verdana" w:hAnsi="Verdana"/>
          <w:color w:val="943634" w:themeColor="accent2" w:themeShade="BF"/>
          <w:sz w:val="18"/>
          <w:szCs w:val="18"/>
        </w:rPr>
      </w:pPr>
      <w:r w:rsidRPr="00BE16D0">
        <w:rPr>
          <w:rStyle w:val="ad"/>
          <w:rFonts w:ascii="Verdana" w:hAnsi="Verdana"/>
          <w:color w:val="943634" w:themeColor="accent2" w:themeShade="BF"/>
          <w:sz w:val="18"/>
          <w:szCs w:val="18"/>
        </w:rPr>
        <w:t>Двери:</w:t>
      </w:r>
    </w:p>
    <w:p w:rsidR="00CC145A" w:rsidRPr="00CC145A" w:rsidRDefault="00CC145A" w:rsidP="00CC145A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Входная дверь металлическая</w:t>
      </w:r>
    </w:p>
    <w:p w:rsidR="00CC145A" w:rsidRPr="00CC145A" w:rsidRDefault="00CC145A" w:rsidP="00CC145A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 xml:space="preserve">Торцевые ворота для оборудования 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ШхВ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2120х2340 мм</w:t>
      </w:r>
    </w:p>
    <w:p w:rsidR="00CC145A" w:rsidRPr="00CC145A" w:rsidRDefault="00CC145A" w:rsidP="00CC145A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 xml:space="preserve">Сделаны из </w:t>
      </w:r>
      <w:proofErr w:type="spellStart"/>
      <w:proofErr w:type="gramStart"/>
      <w:r w:rsidRPr="00CC145A">
        <w:rPr>
          <w:rFonts w:ascii="Verdana" w:hAnsi="Verdana"/>
          <w:color w:val="000000"/>
          <w:sz w:val="18"/>
          <w:szCs w:val="18"/>
        </w:rPr>
        <w:t>сэндвич-панелей</w:t>
      </w:r>
      <w:proofErr w:type="spellEnd"/>
      <w:proofErr w:type="gramEnd"/>
      <w:r w:rsidRPr="00CC145A">
        <w:rPr>
          <w:rFonts w:ascii="Verdana" w:hAnsi="Verdana"/>
          <w:color w:val="000000"/>
          <w:sz w:val="18"/>
          <w:szCs w:val="18"/>
        </w:rPr>
        <w:t>, толщиной 100 мм</w:t>
      </w:r>
    </w:p>
    <w:p w:rsidR="00CC145A" w:rsidRPr="00CC145A" w:rsidRDefault="00CC145A" w:rsidP="00CC145A">
      <w:pPr>
        <w:spacing w:after="0" w:line="240" w:lineRule="auto"/>
        <w:rPr>
          <w:rFonts w:ascii="Verdana" w:hAnsi="Verdana"/>
          <w:sz w:val="18"/>
          <w:szCs w:val="18"/>
        </w:rPr>
      </w:pPr>
    </w:p>
    <w:p w:rsidR="00CC145A" w:rsidRPr="00BE16D0" w:rsidRDefault="00114C76" w:rsidP="00CC145A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hyperlink r:id="rId7" w:tgtFrame="_blank" w:history="1">
        <w:r w:rsidR="00CC145A" w:rsidRPr="00BE16D0">
          <w:rPr>
            <w:rStyle w:val="aa"/>
            <w:rFonts w:ascii="Verdana" w:hAnsi="Verdana"/>
            <w:b/>
            <w:color w:val="943634" w:themeColor="accent2" w:themeShade="BF"/>
            <w:sz w:val="18"/>
            <w:szCs w:val="18"/>
            <w:u w:val="none"/>
          </w:rPr>
          <w:t>Система вентиляции</w:t>
        </w:r>
      </w:hyperlink>
      <w:r w:rsidR="00CC145A" w:rsidRPr="00BE16D0">
        <w:rPr>
          <w:rFonts w:ascii="Verdana" w:hAnsi="Verdana"/>
          <w:b/>
          <w:color w:val="943634" w:themeColor="accent2" w:themeShade="BF"/>
          <w:sz w:val="18"/>
          <w:szCs w:val="18"/>
        </w:rPr>
        <w:t xml:space="preserve"> (взрывозащищенного исполнения):</w:t>
      </w:r>
    </w:p>
    <w:p w:rsidR="00CC145A" w:rsidRPr="00CC145A" w:rsidRDefault="00CC145A" w:rsidP="00CC145A">
      <w:pPr>
        <w:pStyle w:val="ab"/>
        <w:numPr>
          <w:ilvl w:val="0"/>
          <w:numId w:val="18"/>
        </w:num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  <w:u w:val="single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Вентиляторы радиальные (взрывозащищенного исполнения);</w:t>
      </w:r>
    </w:p>
    <w:p w:rsidR="00CC145A" w:rsidRPr="00CC145A" w:rsidRDefault="00CC145A" w:rsidP="00CC145A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Клапана огнезащитные с автоматическими взрывозащищенными приводами;</w:t>
      </w:r>
    </w:p>
    <w:p w:rsidR="00CC145A" w:rsidRPr="00CC145A" w:rsidRDefault="00CC145A" w:rsidP="00CC145A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Металлические решетки (внутренние и внешние);</w:t>
      </w:r>
    </w:p>
    <w:p w:rsidR="00CC145A" w:rsidRPr="00CC145A" w:rsidRDefault="00CC145A" w:rsidP="00CC145A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Венткороба</w:t>
      </w:r>
      <w:proofErr w:type="spellEnd"/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(только оцинкованные);</w:t>
      </w:r>
    </w:p>
    <w:p w:rsidR="00CC145A" w:rsidRPr="00CC145A" w:rsidRDefault="00CC145A" w:rsidP="00CC145A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Щит управления вентиляторами.</w:t>
      </w:r>
    </w:p>
    <w:p w:rsidR="00CC145A" w:rsidRPr="00CC145A" w:rsidRDefault="00CC145A" w:rsidP="00CC145A">
      <w:pPr>
        <w:pStyle w:val="ab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45A" w:rsidRPr="00BE16D0" w:rsidRDefault="00114C76" w:rsidP="00CC145A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hyperlink r:id="rId8" w:tgtFrame="_blank" w:history="1">
        <w:r w:rsidR="00CC145A" w:rsidRPr="00BE16D0">
          <w:rPr>
            <w:rStyle w:val="aa"/>
            <w:rFonts w:ascii="Verdana" w:hAnsi="Verdana"/>
            <w:b/>
            <w:color w:val="943634" w:themeColor="accent2" w:themeShade="BF"/>
            <w:sz w:val="18"/>
            <w:szCs w:val="18"/>
            <w:u w:val="none"/>
          </w:rPr>
          <w:t>Электрическая система</w:t>
        </w:r>
      </w:hyperlink>
      <w:r w:rsidR="00CC145A" w:rsidRPr="00BE16D0">
        <w:rPr>
          <w:rFonts w:ascii="Verdana" w:hAnsi="Verdana"/>
          <w:b/>
          <w:color w:val="943634" w:themeColor="accent2" w:themeShade="BF"/>
          <w:sz w:val="18"/>
          <w:szCs w:val="18"/>
        </w:rPr>
        <w:t>: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Щит собственных нужд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Силовой щит</w:t>
      </w:r>
    </w:p>
    <w:p w:rsidR="00CC145A" w:rsidRPr="00CC145A" w:rsidRDefault="00CC145A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Автоматы АВВ 10А, 16А, 25А, 32А,</w:t>
      </w:r>
      <w:r w:rsidR="00962F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50А, 80А, 100А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Кабель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ВВГнг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3х1,5;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Светильники светодиодные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Светильники аварийные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Таблички выход</w:t>
      </w:r>
    </w:p>
    <w:p w:rsidR="00CC145A" w:rsidRPr="00CC145A" w:rsidRDefault="00962F89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Розетки</w:t>
      </w:r>
    </w:p>
    <w:p w:rsidR="00CC145A" w:rsidRPr="00CC145A" w:rsidRDefault="00CC145A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Конвекто</w:t>
      </w:r>
      <w:r w:rsidR="00962F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  1.0 кВт,  1.5 кВт,  2.0 кВт</w:t>
      </w:r>
    </w:p>
    <w:p w:rsidR="00CC145A" w:rsidRPr="00CC145A" w:rsidRDefault="00CC145A" w:rsidP="00CC145A">
      <w:pPr>
        <w:numPr>
          <w:ilvl w:val="0"/>
          <w:numId w:val="19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C14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</w:t>
      </w:r>
      <w:r w:rsidR="00962F8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бельные каналы, кабельные лотки</w:t>
      </w:r>
    </w:p>
    <w:p w:rsidR="00CC145A" w:rsidRPr="00CC145A" w:rsidRDefault="00CC145A" w:rsidP="00CC145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C145A" w:rsidRPr="00BE16D0" w:rsidRDefault="00CC145A" w:rsidP="00CC145A">
      <w:pPr>
        <w:spacing w:after="0" w:line="240" w:lineRule="auto"/>
        <w:rPr>
          <w:rFonts w:ascii="Verdana" w:hAnsi="Verdana"/>
          <w:b/>
          <w:color w:val="943634" w:themeColor="accent2" w:themeShade="BF"/>
          <w:sz w:val="18"/>
          <w:szCs w:val="18"/>
        </w:rPr>
      </w:pPr>
      <w:r w:rsidRPr="00BE16D0">
        <w:rPr>
          <w:rFonts w:ascii="Verdana" w:hAnsi="Verdana"/>
          <w:b/>
          <w:color w:val="943634" w:themeColor="accent2" w:themeShade="BF"/>
          <w:sz w:val="18"/>
          <w:szCs w:val="18"/>
        </w:rPr>
        <w:t>Пожарная сигнализация, система пожаротушения (взрывозащищенного исполнения):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  <w:u w:val="single"/>
        </w:rPr>
      </w:pPr>
      <w:r w:rsidRPr="00CC145A">
        <w:rPr>
          <w:rFonts w:ascii="Verdana" w:hAnsi="Verdana"/>
          <w:color w:val="000000"/>
          <w:sz w:val="18"/>
          <w:szCs w:val="18"/>
        </w:rPr>
        <w:t>Автоматическая система пожарной сигнализации «АСПТ-2000»</w:t>
      </w:r>
    </w:p>
    <w:p w:rsidR="00CC145A" w:rsidRPr="00CC145A" w:rsidRDefault="00114C76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hyperlink r:id="rId9" w:tgtFrame="_blank" w:history="1">
        <w:r w:rsidR="00CC145A"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>Прибор охраны С2000-4</w:t>
        </w:r>
      </w:hyperlink>
    </w:p>
    <w:p w:rsidR="00CC145A" w:rsidRPr="00CC145A" w:rsidRDefault="00114C76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hyperlink r:id="rId10" w:tgtFrame="_blank" w:history="1">
        <w:proofErr w:type="gramStart"/>
        <w:r w:rsidR="00CC145A"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>Звуковой</w:t>
        </w:r>
        <w:proofErr w:type="gramEnd"/>
        <w:r w:rsidR="00CC145A"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 xml:space="preserve"> </w:t>
        </w:r>
        <w:proofErr w:type="spellStart"/>
        <w:r w:rsidR="00CC145A"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>извещатель</w:t>
        </w:r>
        <w:proofErr w:type="spellEnd"/>
        <w:r w:rsidR="00CC145A"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 xml:space="preserve"> «Свирель»</w:t>
        </w:r>
      </w:hyperlink>
      <w:r w:rsidR="00CC145A" w:rsidRPr="00CC145A">
        <w:rPr>
          <w:rFonts w:ascii="Verdana" w:hAnsi="Verdana"/>
          <w:color w:val="000000" w:themeColor="text1"/>
          <w:sz w:val="18"/>
          <w:szCs w:val="18"/>
        </w:rPr>
        <w:t> </w:t>
      </w:r>
      <w:r w:rsidR="00962F89">
        <w:rPr>
          <w:rFonts w:ascii="Verdana" w:hAnsi="Verdana"/>
          <w:color w:val="000000"/>
          <w:sz w:val="18"/>
          <w:szCs w:val="18"/>
        </w:rPr>
        <w:t xml:space="preserve">(ExdIIBT6 </w:t>
      </w:r>
      <w:proofErr w:type="spellStart"/>
      <w:r w:rsidR="00962F89">
        <w:rPr>
          <w:rFonts w:ascii="Verdana" w:hAnsi="Verdana"/>
          <w:color w:val="000000"/>
          <w:sz w:val="18"/>
          <w:szCs w:val="18"/>
        </w:rPr>
        <w:t>Gb</w:t>
      </w:r>
      <w:proofErr w:type="spellEnd"/>
      <w:r w:rsidR="00962F89">
        <w:rPr>
          <w:rFonts w:ascii="Verdana" w:hAnsi="Verdana"/>
          <w:color w:val="000000"/>
          <w:sz w:val="18"/>
          <w:szCs w:val="18"/>
        </w:rPr>
        <w:t>)</w:t>
      </w:r>
    </w:p>
    <w:p w:rsidR="00CC145A" w:rsidRPr="00CC145A" w:rsidRDefault="00962F89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Устройство коммутационное</w:t>
      </w:r>
    </w:p>
    <w:p w:rsidR="00CC145A" w:rsidRPr="00CC145A" w:rsidRDefault="00962F89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Комплект ручного пожаротушения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C145A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светово</w:t>
      </w:r>
      <w:r w:rsidR="00962F89">
        <w:rPr>
          <w:rFonts w:ascii="Verdana" w:hAnsi="Verdana"/>
          <w:color w:val="000000"/>
          <w:sz w:val="18"/>
          <w:szCs w:val="18"/>
        </w:rPr>
        <w:t>й «Порошок уходи!» (1ExiaIICT3)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C145A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световой «Порошо</w:t>
      </w:r>
      <w:r w:rsidR="00962F89">
        <w:rPr>
          <w:rFonts w:ascii="Verdana" w:hAnsi="Verdana"/>
          <w:color w:val="000000"/>
          <w:sz w:val="18"/>
          <w:szCs w:val="18"/>
        </w:rPr>
        <w:t>к не входи!» (1ExiaIICT3)</w:t>
      </w:r>
      <w:r w:rsidRPr="00CC145A">
        <w:rPr>
          <w:rFonts w:ascii="Verdana" w:hAnsi="Verdana"/>
          <w:color w:val="000000"/>
          <w:sz w:val="18"/>
          <w:szCs w:val="18"/>
        </w:rPr>
        <w:t xml:space="preserve">  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C145A">
        <w:rPr>
          <w:rFonts w:ascii="Verdana" w:hAnsi="Verdana"/>
          <w:color w:val="000000"/>
          <w:sz w:val="18"/>
          <w:szCs w:val="18"/>
        </w:rPr>
        <w:t>Оповещатель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CC145A">
        <w:rPr>
          <w:rFonts w:ascii="Verdana" w:hAnsi="Verdana"/>
          <w:color w:val="000000"/>
          <w:sz w:val="18"/>
          <w:szCs w:val="18"/>
        </w:rPr>
        <w:t>световой</w:t>
      </w:r>
      <w:proofErr w:type="gramEnd"/>
      <w:r w:rsidRPr="00CC145A">
        <w:rPr>
          <w:rFonts w:ascii="Verdana" w:hAnsi="Verdana"/>
          <w:color w:val="000000"/>
          <w:sz w:val="18"/>
          <w:szCs w:val="18"/>
        </w:rPr>
        <w:t xml:space="preserve"> «Авто</w:t>
      </w:r>
      <w:r w:rsidR="00962F89">
        <w:rPr>
          <w:rFonts w:ascii="Verdana" w:hAnsi="Verdana"/>
          <w:color w:val="000000"/>
          <w:sz w:val="18"/>
          <w:szCs w:val="18"/>
        </w:rPr>
        <w:t>матика отключена!» (1ExiaIICT3)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C145A">
        <w:rPr>
          <w:rFonts w:ascii="Verdana" w:hAnsi="Verdana"/>
          <w:color w:val="000000"/>
          <w:sz w:val="18"/>
          <w:szCs w:val="18"/>
        </w:rPr>
        <w:t>Оповещател</w:t>
      </w:r>
      <w:r w:rsidR="00962F89">
        <w:rPr>
          <w:rFonts w:ascii="Verdana" w:hAnsi="Verdana"/>
          <w:color w:val="000000"/>
          <w:sz w:val="18"/>
          <w:szCs w:val="18"/>
        </w:rPr>
        <w:t>ь</w:t>
      </w:r>
      <w:proofErr w:type="spellEnd"/>
      <w:r w:rsidR="00962F89">
        <w:rPr>
          <w:rFonts w:ascii="Verdana" w:hAnsi="Verdana"/>
          <w:color w:val="000000"/>
          <w:sz w:val="18"/>
          <w:szCs w:val="18"/>
        </w:rPr>
        <w:t xml:space="preserve"> световой «Выход» (1ExiaIICT3)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C145A">
        <w:rPr>
          <w:rFonts w:ascii="Verdana" w:hAnsi="Verdana"/>
          <w:color w:val="000000"/>
          <w:sz w:val="18"/>
          <w:szCs w:val="18"/>
        </w:rPr>
        <w:t>Опов</w:t>
      </w:r>
      <w:r w:rsidR="00962F89">
        <w:rPr>
          <w:rFonts w:ascii="Verdana" w:hAnsi="Verdana"/>
          <w:color w:val="000000"/>
          <w:sz w:val="18"/>
          <w:szCs w:val="18"/>
        </w:rPr>
        <w:t>ещатель</w:t>
      </w:r>
      <w:proofErr w:type="spellEnd"/>
      <w:r w:rsidR="00962F89">
        <w:rPr>
          <w:rFonts w:ascii="Verdana" w:hAnsi="Verdana"/>
          <w:color w:val="000000"/>
          <w:sz w:val="18"/>
          <w:szCs w:val="18"/>
        </w:rPr>
        <w:t xml:space="preserve"> комбинированный «</w:t>
      </w:r>
      <w:proofErr w:type="gramStart"/>
      <w:r w:rsidR="00962F89">
        <w:rPr>
          <w:rFonts w:ascii="Verdana" w:hAnsi="Verdana"/>
          <w:color w:val="000000"/>
          <w:sz w:val="18"/>
          <w:szCs w:val="18"/>
        </w:rPr>
        <w:t>БИО-С</w:t>
      </w:r>
      <w:proofErr w:type="gramEnd"/>
      <w:r w:rsidR="00962F89">
        <w:rPr>
          <w:rFonts w:ascii="Verdana" w:hAnsi="Verdana"/>
          <w:color w:val="000000"/>
          <w:sz w:val="18"/>
          <w:szCs w:val="18"/>
        </w:rPr>
        <w:t>»</w:t>
      </w:r>
    </w:p>
    <w:p w:rsidR="00CC145A" w:rsidRPr="00CC145A" w:rsidRDefault="00962F89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Датчик пламени (1ExiasIICT4X)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Резервированн</w:t>
      </w:r>
      <w:r w:rsidR="00962F89">
        <w:rPr>
          <w:rFonts w:ascii="Verdana" w:hAnsi="Verdana"/>
          <w:color w:val="000000"/>
          <w:sz w:val="18"/>
          <w:szCs w:val="18"/>
        </w:rPr>
        <w:t>ый источник питания (РИП-04-01)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Расширитель</w:t>
      </w:r>
      <w:r w:rsidR="00962F89">
        <w:rPr>
          <w:rFonts w:ascii="Verdana" w:hAnsi="Verdana"/>
          <w:color w:val="000000"/>
          <w:sz w:val="18"/>
          <w:szCs w:val="18"/>
        </w:rPr>
        <w:t xml:space="preserve"> направления пуска (РНП)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Комплект тепловых датчиков сис</w:t>
      </w:r>
      <w:r w:rsidR="00962F89">
        <w:rPr>
          <w:rFonts w:ascii="Verdana" w:hAnsi="Verdana"/>
          <w:color w:val="000000"/>
          <w:sz w:val="18"/>
          <w:szCs w:val="18"/>
        </w:rPr>
        <w:t>темы пожаротушения (1ExiaIICT3)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Геркон на входную дверь (испол</w:t>
      </w:r>
      <w:r w:rsidR="00962F89">
        <w:rPr>
          <w:rFonts w:ascii="Verdana" w:hAnsi="Verdana"/>
          <w:color w:val="000000"/>
          <w:sz w:val="18"/>
          <w:szCs w:val="18"/>
        </w:rPr>
        <w:t>нение №10 или №20) (1ExiaIICT3)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 xml:space="preserve">Считыватель 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Touch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Memory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ТМ (накладной считыватель ключей 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iButton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>), предназначен для использования в системах контроля доступа и охранной сигнализации для считывания кода электронных ключей-идентификаторов 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Touch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CC145A">
        <w:rPr>
          <w:rFonts w:ascii="Verdana" w:hAnsi="Verdana"/>
          <w:color w:val="000000"/>
          <w:sz w:val="18"/>
          <w:szCs w:val="18"/>
        </w:rPr>
        <w:t>Memory</w:t>
      </w:r>
      <w:proofErr w:type="spellEnd"/>
      <w:r w:rsidRPr="00CC145A">
        <w:rPr>
          <w:rFonts w:ascii="Verdana" w:hAnsi="Verdana"/>
          <w:color w:val="000000"/>
          <w:sz w:val="18"/>
          <w:szCs w:val="18"/>
        </w:rPr>
        <w:t xml:space="preserve"> и отображени</w:t>
      </w:r>
      <w:r w:rsidR="00962F89">
        <w:rPr>
          <w:rFonts w:ascii="Verdana" w:hAnsi="Verdana"/>
          <w:color w:val="000000"/>
          <w:sz w:val="18"/>
          <w:szCs w:val="18"/>
        </w:rPr>
        <w:t>я состояния охраняемого объекта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 xml:space="preserve">В качестве устройств автоматического пожаротушения </w:t>
      </w:r>
      <w:r w:rsidRPr="00CC145A">
        <w:rPr>
          <w:rFonts w:ascii="Verdana" w:hAnsi="Verdana"/>
          <w:color w:val="000000" w:themeColor="text1"/>
          <w:sz w:val="18"/>
          <w:szCs w:val="18"/>
        </w:rPr>
        <w:t>выбраны</w:t>
      </w:r>
      <w:r w:rsidRPr="00CC145A">
        <w:rPr>
          <w:rStyle w:val="apple-converted-space"/>
          <w:rFonts w:ascii="Verdana" w:hAnsi="Verdana"/>
          <w:color w:val="000000" w:themeColor="text1"/>
          <w:sz w:val="18"/>
          <w:szCs w:val="18"/>
        </w:rPr>
        <w:t> </w:t>
      </w:r>
      <w:hyperlink r:id="rId11" w:tgtFrame="_blank" w:history="1">
        <w:r w:rsidRPr="00CC145A">
          <w:rPr>
            <w:rStyle w:val="aa"/>
            <w:rFonts w:ascii="Verdana" w:hAnsi="Verdana"/>
            <w:color w:val="000000" w:themeColor="text1"/>
            <w:sz w:val="18"/>
            <w:szCs w:val="18"/>
            <w:u w:val="none"/>
          </w:rPr>
          <w:t>модули порошкового  пожаротушения «Буран-2,5»</w:t>
        </w:r>
      </w:hyperlink>
      <w:r w:rsidRPr="00CC145A">
        <w:rPr>
          <w:rFonts w:ascii="Verdana" w:hAnsi="Verdana"/>
          <w:color w:val="000000" w:themeColor="text1"/>
          <w:sz w:val="18"/>
          <w:szCs w:val="18"/>
        </w:rPr>
        <w:t>  </w:t>
      </w:r>
      <w:r w:rsidRPr="00CC145A">
        <w:rPr>
          <w:rFonts w:ascii="Verdana" w:hAnsi="Verdana"/>
          <w:color w:val="000000"/>
          <w:sz w:val="18"/>
          <w:szCs w:val="18"/>
        </w:rPr>
        <w:t>взрывозащищенный, установленный на потолке, предназначенный для тушения очагов пожаров класса</w:t>
      </w:r>
      <w:proofErr w:type="gramStart"/>
      <w:r w:rsidRPr="00CC145A"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 w:rsidRPr="00CC145A">
        <w:rPr>
          <w:rFonts w:ascii="Verdana" w:hAnsi="Verdana"/>
          <w:color w:val="000000"/>
          <w:sz w:val="18"/>
          <w:szCs w:val="18"/>
        </w:rPr>
        <w:t>,  В, С, а также оборудования находящегося под напряже</w:t>
      </w:r>
      <w:r w:rsidR="00962F89">
        <w:rPr>
          <w:rFonts w:ascii="Verdana" w:hAnsi="Verdana"/>
          <w:color w:val="000000"/>
          <w:sz w:val="18"/>
          <w:szCs w:val="18"/>
        </w:rPr>
        <w:t>нием (класс Е) (2ExemIIT3 X)</w:t>
      </w:r>
    </w:p>
    <w:p w:rsidR="00CC145A" w:rsidRPr="00CC145A" w:rsidRDefault="00CC145A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CC145A">
        <w:rPr>
          <w:rFonts w:ascii="Verdana" w:hAnsi="Verdana"/>
          <w:color w:val="000000"/>
          <w:sz w:val="18"/>
          <w:szCs w:val="18"/>
        </w:rPr>
        <w:t>Га</w:t>
      </w:r>
      <w:r w:rsidR="00962F89">
        <w:rPr>
          <w:rFonts w:ascii="Verdana" w:hAnsi="Verdana"/>
          <w:color w:val="000000"/>
          <w:sz w:val="18"/>
          <w:szCs w:val="18"/>
        </w:rPr>
        <w:t>зоанализатор СТМ-10 (1ExdIIСТ4)</w:t>
      </w:r>
    </w:p>
    <w:p w:rsidR="00CC145A" w:rsidRPr="00CC145A" w:rsidRDefault="00962F89" w:rsidP="00CC145A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Кабель каналы</w:t>
      </w:r>
    </w:p>
    <w:p w:rsidR="00993160" w:rsidRPr="00CC145A" w:rsidRDefault="00993160" w:rsidP="00FD1859">
      <w:pPr>
        <w:rPr>
          <w:rFonts w:ascii="Verdana" w:hAnsi="Verdana"/>
          <w:sz w:val="18"/>
          <w:szCs w:val="18"/>
        </w:rPr>
      </w:pPr>
    </w:p>
    <w:sectPr w:rsidR="00993160" w:rsidRPr="00CC145A" w:rsidSect="00153286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pgBorders w:offsetFrom="page">
        <w:top w:val="single" w:sz="8" w:space="24" w:color="943634" w:themeColor="accent2" w:themeShade="BF" w:shadow="1"/>
        <w:left w:val="single" w:sz="8" w:space="24" w:color="943634" w:themeColor="accent2" w:themeShade="BF" w:shadow="1"/>
        <w:bottom w:val="single" w:sz="8" w:space="24" w:color="943634" w:themeColor="accent2" w:themeShade="BF" w:shadow="1"/>
        <w:right w:val="single" w:sz="8" w:space="24" w:color="943634" w:themeColor="accent2" w:themeShade="B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E9" w:rsidRDefault="00CB6AE9" w:rsidP="00B910AF">
      <w:pPr>
        <w:spacing w:after="0" w:line="240" w:lineRule="auto"/>
      </w:pPr>
      <w:r>
        <w:separator/>
      </w:r>
    </w:p>
  </w:endnote>
  <w:endnote w:type="continuationSeparator" w:id="0">
    <w:p w:rsidR="00CB6AE9" w:rsidRDefault="00CB6AE9" w:rsidP="00B9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D0" w:rsidRPr="00BE16D0" w:rsidRDefault="00F12B12" w:rsidP="00F12B12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 w:rsidRPr="00BE16D0">
      <w:rPr>
        <w:rFonts w:ascii="Verdana" w:hAnsi="Verdana"/>
        <w:b/>
        <w:color w:val="943634" w:themeColor="accent2" w:themeShade="BF"/>
        <w:sz w:val="18"/>
        <w:szCs w:val="18"/>
      </w:rPr>
      <w:t>ООО «КОНТЕЙНЕР-177»</w:t>
    </w:r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r w:rsidR="00BE16D0" w:rsidRPr="00BE16D0">
      <w:rPr>
        <w:rFonts w:ascii="Verdana" w:hAnsi="Verdana"/>
        <w:color w:val="943634" w:themeColor="accent2" w:themeShade="BF"/>
        <w:sz w:val="18"/>
        <w:szCs w:val="18"/>
      </w:rPr>
      <w:t>ИНН 7719853000</w:t>
    </w:r>
  </w:p>
  <w:p w:rsidR="00F12B12" w:rsidRPr="00F12B12" w:rsidRDefault="00BE16D0" w:rsidP="00F12B12">
    <w:pPr>
      <w:pStyle w:val="a8"/>
      <w:jc w:val="center"/>
      <w:rPr>
        <w:rFonts w:ascii="Verdana" w:hAnsi="Verdana"/>
        <w:color w:val="943634" w:themeColor="accent2" w:themeShade="BF"/>
        <w:sz w:val="18"/>
        <w:szCs w:val="18"/>
      </w:rPr>
    </w:pPr>
    <w:r>
      <w:rPr>
        <w:rFonts w:ascii="Verdana" w:hAnsi="Verdana"/>
        <w:color w:val="943634" w:themeColor="accent2" w:themeShade="BF"/>
        <w:sz w:val="18"/>
        <w:szCs w:val="18"/>
      </w:rPr>
      <w:t xml:space="preserve">111024, </w:t>
    </w:r>
    <w:r w:rsidR="00F12B12">
      <w:rPr>
        <w:rFonts w:ascii="Verdana" w:hAnsi="Verdana"/>
        <w:color w:val="943634" w:themeColor="accent2" w:themeShade="BF"/>
        <w:sz w:val="18"/>
        <w:szCs w:val="18"/>
      </w:rPr>
      <w:t>Москва, м</w:t>
    </w:r>
    <w:proofErr w:type="gramStart"/>
    <w:r w:rsidR="00F12B12">
      <w:rPr>
        <w:rFonts w:ascii="Verdana" w:hAnsi="Verdana"/>
        <w:color w:val="943634" w:themeColor="accent2" w:themeShade="BF"/>
        <w:sz w:val="18"/>
        <w:szCs w:val="18"/>
      </w:rPr>
      <w:t>.</w:t>
    </w:r>
    <w:r w:rsidR="00F12B12" w:rsidRPr="00F12B12">
      <w:rPr>
        <w:rFonts w:ascii="Verdana" w:hAnsi="Verdana"/>
        <w:color w:val="943634" w:themeColor="accent2" w:themeShade="BF"/>
        <w:sz w:val="18"/>
        <w:szCs w:val="18"/>
      </w:rPr>
      <w:t>А</w:t>
    </w:r>
    <w:proofErr w:type="gramEnd"/>
    <w:r w:rsidR="00F12B12" w:rsidRPr="00F12B12">
      <w:rPr>
        <w:rFonts w:ascii="Verdana" w:hAnsi="Verdana"/>
        <w:color w:val="943634" w:themeColor="accent2" w:themeShade="BF"/>
        <w:sz w:val="18"/>
        <w:szCs w:val="18"/>
      </w:rPr>
      <w:t>виамоторная, Андронов</w:t>
    </w:r>
    <w:r w:rsidR="00F12B12">
      <w:rPr>
        <w:rFonts w:ascii="Verdana" w:hAnsi="Verdana"/>
        <w:color w:val="943634" w:themeColor="accent2" w:themeShade="BF"/>
        <w:sz w:val="18"/>
        <w:szCs w:val="18"/>
      </w:rPr>
      <w:t>с</w:t>
    </w:r>
    <w:r w:rsidR="00F12B12" w:rsidRPr="00F12B12">
      <w:rPr>
        <w:rFonts w:ascii="Verdana" w:hAnsi="Verdana"/>
        <w:color w:val="943634" w:themeColor="accent2" w:themeShade="BF"/>
        <w:sz w:val="18"/>
        <w:szCs w:val="18"/>
      </w:rPr>
      <w:t>кое шоссе, 24</w:t>
    </w:r>
  </w:p>
  <w:p w:rsidR="00B910AF" w:rsidRPr="00F12B12" w:rsidRDefault="00B0222F" w:rsidP="00F12B12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>
      <w:rPr>
        <w:rFonts w:ascii="Verdana" w:hAnsi="Verdana"/>
        <w:b/>
        <w:color w:val="943634" w:themeColor="accent2" w:themeShade="BF"/>
        <w:sz w:val="18"/>
        <w:szCs w:val="18"/>
      </w:rPr>
      <w:t xml:space="preserve">+7 926 </w:t>
    </w:r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532-25-67,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+7 </w:t>
    </w:r>
    <w:r>
      <w:rPr>
        <w:rFonts w:ascii="Verdana" w:hAnsi="Verdana"/>
        <w:b/>
        <w:color w:val="943634" w:themeColor="accent2" w:themeShade="BF"/>
        <w:sz w:val="18"/>
        <w:szCs w:val="18"/>
      </w:rPr>
      <w:t xml:space="preserve">495 </w:t>
    </w:r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544-57-42,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8 800 333 66 95;  </w:t>
    </w:r>
    <w:hyperlink r:id="rId1" w:history="1"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www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bk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-177.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ru</w:t>
      </w:r>
    </w:hyperlink>
    <w:r w:rsidR="003142F1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;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hyperlink r:id="rId2" w:history="1"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info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@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bk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-177.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E9" w:rsidRDefault="00CB6AE9" w:rsidP="00B910AF">
      <w:pPr>
        <w:spacing w:after="0" w:line="240" w:lineRule="auto"/>
      </w:pPr>
      <w:r>
        <w:separator/>
      </w:r>
    </w:p>
  </w:footnote>
  <w:footnote w:type="continuationSeparator" w:id="0">
    <w:p w:rsidR="00CB6AE9" w:rsidRDefault="00CB6AE9" w:rsidP="00B9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26"/>
      <w:gridCol w:w="4754"/>
    </w:tblGrid>
    <w:tr w:rsidR="00056E18" w:rsidRPr="00CC145A" w:rsidTr="00896DF9">
      <w:tc>
        <w:tcPr>
          <w:tcW w:w="5388" w:type="dxa"/>
        </w:tcPr>
        <w:p w:rsidR="00056E18" w:rsidRDefault="00F12B1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3008822" cy="882588"/>
                <wp:effectExtent l="190500" t="152400" r="172528" b="127062"/>
                <wp:docPr id="2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598" cy="887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E16D0" w:rsidRDefault="00CC145A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 w:rsidRPr="00CC145A">
            <w:rPr>
              <w:rFonts w:ascii="Verdana" w:hAnsi="Verdana"/>
              <w:color w:val="632423" w:themeColor="accent2" w:themeShade="80"/>
              <w:sz w:val="24"/>
              <w:szCs w:val="24"/>
            </w:rPr>
            <w:t>ПРАЙС-ЛИСТ</w:t>
          </w:r>
          <w:r w:rsidR="00BE16D0">
            <w:rPr>
              <w:rFonts w:ascii="Verdana" w:hAnsi="Verdana"/>
              <w:color w:val="632423" w:themeColor="accent2" w:themeShade="80"/>
              <w:sz w:val="24"/>
              <w:szCs w:val="24"/>
            </w:rPr>
            <w:t xml:space="preserve">  </w:t>
          </w:r>
        </w:p>
        <w:p w:rsidR="00056E18" w:rsidRPr="00CC145A" w:rsidRDefault="00BE16D0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>
            <w:rPr>
              <w:rFonts w:ascii="Verdana" w:hAnsi="Verdana"/>
              <w:color w:val="632423" w:themeColor="accent2" w:themeShade="80"/>
              <w:sz w:val="24"/>
              <w:szCs w:val="24"/>
            </w:rPr>
            <w:t>на стандартные размеры</w:t>
          </w:r>
        </w:p>
        <w:p w:rsidR="00CC145A" w:rsidRDefault="00CC145A" w:rsidP="00972788">
          <w:pPr>
            <w:pStyle w:val="a6"/>
            <w:jc w:val="right"/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</w:pPr>
          <w:proofErr w:type="spellStart"/>
          <w:proofErr w:type="gramStart"/>
          <w:r w:rsidRPr="00CC145A"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  <w:t>Блок-контейнеры</w:t>
          </w:r>
          <w:proofErr w:type="spellEnd"/>
          <w:proofErr w:type="gramEnd"/>
          <w:r w:rsidRPr="00CC145A"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  <w:t xml:space="preserve"> для ГСМ</w:t>
          </w:r>
        </w:p>
        <w:p w:rsidR="006663BC" w:rsidRPr="006663BC" w:rsidRDefault="006663BC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0"/>
              <w:szCs w:val="20"/>
            </w:rPr>
          </w:pPr>
          <w:r w:rsidRPr="006663BC">
            <w:rPr>
              <w:rFonts w:ascii="Verdana" w:hAnsi="Verdana"/>
              <w:color w:val="632423" w:themeColor="accent2" w:themeShade="80"/>
              <w:sz w:val="20"/>
              <w:szCs w:val="20"/>
            </w:rPr>
            <w:t>(собственная технология производства)</w:t>
          </w:r>
        </w:p>
        <w:p w:rsidR="00056E18" w:rsidRPr="00CC145A" w:rsidRDefault="00056E18" w:rsidP="00972788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</w:p>
      </w:tc>
    </w:tr>
  </w:tbl>
  <w:p w:rsidR="009019AE" w:rsidRDefault="00901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33"/>
    <w:multiLevelType w:val="hybridMultilevel"/>
    <w:tmpl w:val="8B24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423"/>
    <w:multiLevelType w:val="hybridMultilevel"/>
    <w:tmpl w:val="7DC4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3B88"/>
    <w:multiLevelType w:val="hybridMultilevel"/>
    <w:tmpl w:val="0F96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4FC0"/>
    <w:multiLevelType w:val="multilevel"/>
    <w:tmpl w:val="8A9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B0A0D"/>
    <w:multiLevelType w:val="multilevel"/>
    <w:tmpl w:val="A23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5124"/>
    <w:multiLevelType w:val="multilevel"/>
    <w:tmpl w:val="224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74009"/>
    <w:multiLevelType w:val="multilevel"/>
    <w:tmpl w:val="9FF0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C0C5D"/>
    <w:multiLevelType w:val="hybridMultilevel"/>
    <w:tmpl w:val="F4A6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F2079"/>
    <w:multiLevelType w:val="multilevel"/>
    <w:tmpl w:val="D45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856F3"/>
    <w:multiLevelType w:val="hybridMultilevel"/>
    <w:tmpl w:val="C9F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729C"/>
    <w:multiLevelType w:val="multilevel"/>
    <w:tmpl w:val="2D3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56EA3"/>
    <w:multiLevelType w:val="multilevel"/>
    <w:tmpl w:val="799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161B3"/>
    <w:multiLevelType w:val="hybridMultilevel"/>
    <w:tmpl w:val="9F6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63F97"/>
    <w:multiLevelType w:val="hybridMultilevel"/>
    <w:tmpl w:val="7A72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F76C1"/>
    <w:multiLevelType w:val="multilevel"/>
    <w:tmpl w:val="22C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35E9A"/>
    <w:multiLevelType w:val="hybridMultilevel"/>
    <w:tmpl w:val="ECF2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A6DF9"/>
    <w:multiLevelType w:val="hybridMultilevel"/>
    <w:tmpl w:val="65B2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22570"/>
    <w:multiLevelType w:val="multilevel"/>
    <w:tmpl w:val="FD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44043"/>
    <w:multiLevelType w:val="multilevel"/>
    <w:tmpl w:val="22F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E1FAE"/>
    <w:multiLevelType w:val="multilevel"/>
    <w:tmpl w:val="33D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19"/>
  </w:num>
  <w:num w:numId="10">
    <w:abstractNumId w:val="3"/>
  </w:num>
  <w:num w:numId="11">
    <w:abstractNumId w:val="10"/>
  </w:num>
  <w:num w:numId="12">
    <w:abstractNumId w:val="8"/>
  </w:num>
  <w:num w:numId="13">
    <w:abstractNumId w:val="17"/>
  </w:num>
  <w:num w:numId="14">
    <w:abstractNumId w:val="4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4F11C4"/>
    <w:rsid w:val="0000207A"/>
    <w:rsid w:val="000107D4"/>
    <w:rsid w:val="00035C5E"/>
    <w:rsid w:val="00056E18"/>
    <w:rsid w:val="0007513B"/>
    <w:rsid w:val="000764B9"/>
    <w:rsid w:val="000B4A5A"/>
    <w:rsid w:val="000C384B"/>
    <w:rsid w:val="000E1C2C"/>
    <w:rsid w:val="000F1737"/>
    <w:rsid w:val="000F786F"/>
    <w:rsid w:val="00114C76"/>
    <w:rsid w:val="00144657"/>
    <w:rsid w:val="00153286"/>
    <w:rsid w:val="0015604A"/>
    <w:rsid w:val="001757F6"/>
    <w:rsid w:val="00187A0A"/>
    <w:rsid w:val="001B5B07"/>
    <w:rsid w:val="001D63AB"/>
    <w:rsid w:val="001F1BF5"/>
    <w:rsid w:val="00225BE2"/>
    <w:rsid w:val="0022782D"/>
    <w:rsid w:val="00234A9A"/>
    <w:rsid w:val="00241CEE"/>
    <w:rsid w:val="002837C0"/>
    <w:rsid w:val="002962FB"/>
    <w:rsid w:val="002A45CC"/>
    <w:rsid w:val="002C05E1"/>
    <w:rsid w:val="002F0877"/>
    <w:rsid w:val="00310BBD"/>
    <w:rsid w:val="003142F1"/>
    <w:rsid w:val="00317F55"/>
    <w:rsid w:val="00324CC3"/>
    <w:rsid w:val="00332EA2"/>
    <w:rsid w:val="00345D90"/>
    <w:rsid w:val="00354056"/>
    <w:rsid w:val="00395C88"/>
    <w:rsid w:val="003A1175"/>
    <w:rsid w:val="003B089B"/>
    <w:rsid w:val="003C2AB8"/>
    <w:rsid w:val="003C4744"/>
    <w:rsid w:val="003C58F8"/>
    <w:rsid w:val="003D2E14"/>
    <w:rsid w:val="003D71FE"/>
    <w:rsid w:val="003E262C"/>
    <w:rsid w:val="003E2D73"/>
    <w:rsid w:val="003E6A2A"/>
    <w:rsid w:val="003F02C0"/>
    <w:rsid w:val="003F163D"/>
    <w:rsid w:val="00413646"/>
    <w:rsid w:val="00420070"/>
    <w:rsid w:val="00454CA6"/>
    <w:rsid w:val="00470802"/>
    <w:rsid w:val="00470D2C"/>
    <w:rsid w:val="004873EE"/>
    <w:rsid w:val="004A5FC3"/>
    <w:rsid w:val="004B1685"/>
    <w:rsid w:val="004C0A1B"/>
    <w:rsid w:val="004C1A9D"/>
    <w:rsid w:val="004D0989"/>
    <w:rsid w:val="004F11C4"/>
    <w:rsid w:val="00512A2D"/>
    <w:rsid w:val="005467B5"/>
    <w:rsid w:val="00563287"/>
    <w:rsid w:val="00575C79"/>
    <w:rsid w:val="00585082"/>
    <w:rsid w:val="005B20AF"/>
    <w:rsid w:val="005B7558"/>
    <w:rsid w:val="005C5B9B"/>
    <w:rsid w:val="005F51AC"/>
    <w:rsid w:val="005F7E27"/>
    <w:rsid w:val="00603476"/>
    <w:rsid w:val="006213B1"/>
    <w:rsid w:val="00640926"/>
    <w:rsid w:val="0064424F"/>
    <w:rsid w:val="006663BC"/>
    <w:rsid w:val="00694DD8"/>
    <w:rsid w:val="006A6465"/>
    <w:rsid w:val="006B1FCF"/>
    <w:rsid w:val="006C4753"/>
    <w:rsid w:val="006E27A4"/>
    <w:rsid w:val="00730BA7"/>
    <w:rsid w:val="007536AE"/>
    <w:rsid w:val="007540CB"/>
    <w:rsid w:val="00766069"/>
    <w:rsid w:val="00776DE5"/>
    <w:rsid w:val="007772FF"/>
    <w:rsid w:val="00777D48"/>
    <w:rsid w:val="00782C9A"/>
    <w:rsid w:val="007B32D9"/>
    <w:rsid w:val="007C1E53"/>
    <w:rsid w:val="007E32B1"/>
    <w:rsid w:val="007E64AD"/>
    <w:rsid w:val="007F3C41"/>
    <w:rsid w:val="00814AFF"/>
    <w:rsid w:val="00814FFD"/>
    <w:rsid w:val="00815EEE"/>
    <w:rsid w:val="00816921"/>
    <w:rsid w:val="00837717"/>
    <w:rsid w:val="008464FF"/>
    <w:rsid w:val="008506BE"/>
    <w:rsid w:val="0086476A"/>
    <w:rsid w:val="00893C1A"/>
    <w:rsid w:val="00896DF9"/>
    <w:rsid w:val="008B4E14"/>
    <w:rsid w:val="009019AE"/>
    <w:rsid w:val="009262DD"/>
    <w:rsid w:val="009272F5"/>
    <w:rsid w:val="009353AE"/>
    <w:rsid w:val="00962EF6"/>
    <w:rsid w:val="00962F89"/>
    <w:rsid w:val="00972788"/>
    <w:rsid w:val="00974E29"/>
    <w:rsid w:val="00993160"/>
    <w:rsid w:val="00993FD9"/>
    <w:rsid w:val="009E37F7"/>
    <w:rsid w:val="009F4CBB"/>
    <w:rsid w:val="009F5F21"/>
    <w:rsid w:val="00A00318"/>
    <w:rsid w:val="00A04C07"/>
    <w:rsid w:val="00A06BD2"/>
    <w:rsid w:val="00A3608B"/>
    <w:rsid w:val="00A577F1"/>
    <w:rsid w:val="00A663A5"/>
    <w:rsid w:val="00A744E8"/>
    <w:rsid w:val="00AA31B0"/>
    <w:rsid w:val="00AA7EBF"/>
    <w:rsid w:val="00AE7B2E"/>
    <w:rsid w:val="00AF4AEA"/>
    <w:rsid w:val="00B0222F"/>
    <w:rsid w:val="00B910AF"/>
    <w:rsid w:val="00BA2374"/>
    <w:rsid w:val="00BA77C8"/>
    <w:rsid w:val="00BE16D0"/>
    <w:rsid w:val="00BE2ACE"/>
    <w:rsid w:val="00C062AA"/>
    <w:rsid w:val="00C073FD"/>
    <w:rsid w:val="00C51EC2"/>
    <w:rsid w:val="00C82CEE"/>
    <w:rsid w:val="00C83F0F"/>
    <w:rsid w:val="00C85628"/>
    <w:rsid w:val="00CA2AE8"/>
    <w:rsid w:val="00CA696A"/>
    <w:rsid w:val="00CB6AE9"/>
    <w:rsid w:val="00CC145A"/>
    <w:rsid w:val="00CC1ABC"/>
    <w:rsid w:val="00CC3662"/>
    <w:rsid w:val="00CD0A7B"/>
    <w:rsid w:val="00CD400E"/>
    <w:rsid w:val="00CD4FF3"/>
    <w:rsid w:val="00CE0A1A"/>
    <w:rsid w:val="00CE69AD"/>
    <w:rsid w:val="00D13646"/>
    <w:rsid w:val="00D41C11"/>
    <w:rsid w:val="00D55C15"/>
    <w:rsid w:val="00D567AA"/>
    <w:rsid w:val="00D66678"/>
    <w:rsid w:val="00D86EAF"/>
    <w:rsid w:val="00D96D29"/>
    <w:rsid w:val="00DA1E0D"/>
    <w:rsid w:val="00DB230F"/>
    <w:rsid w:val="00DD581F"/>
    <w:rsid w:val="00DE0312"/>
    <w:rsid w:val="00DE0F1C"/>
    <w:rsid w:val="00DF1091"/>
    <w:rsid w:val="00E3059C"/>
    <w:rsid w:val="00E4157C"/>
    <w:rsid w:val="00E6040A"/>
    <w:rsid w:val="00E643AD"/>
    <w:rsid w:val="00E97641"/>
    <w:rsid w:val="00F12B12"/>
    <w:rsid w:val="00F23FD7"/>
    <w:rsid w:val="00F554F5"/>
    <w:rsid w:val="00F6057A"/>
    <w:rsid w:val="00F66986"/>
    <w:rsid w:val="00F73B44"/>
    <w:rsid w:val="00F77691"/>
    <w:rsid w:val="00FA468C"/>
    <w:rsid w:val="00FD1859"/>
    <w:rsid w:val="00FE030D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0AF"/>
  </w:style>
  <w:style w:type="paragraph" w:styleId="a8">
    <w:name w:val="footer"/>
    <w:basedOn w:val="a"/>
    <w:link w:val="a9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0AF"/>
  </w:style>
  <w:style w:type="character" w:styleId="aa">
    <w:name w:val="Hyperlink"/>
    <w:basedOn w:val="a0"/>
    <w:uiPriority w:val="99"/>
    <w:unhideWhenUsed/>
    <w:rsid w:val="00B910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D0A7B"/>
    <w:pPr>
      <w:ind w:left="720"/>
      <w:contextualSpacing/>
    </w:pPr>
  </w:style>
  <w:style w:type="character" w:customStyle="1" w:styleId="apple-converted-space">
    <w:name w:val="apple-converted-space"/>
    <w:basedOn w:val="a0"/>
    <w:rsid w:val="00DE0F1C"/>
  </w:style>
  <w:style w:type="paragraph" w:styleId="ac">
    <w:name w:val="Normal (Web)"/>
    <w:basedOn w:val="a"/>
    <w:uiPriority w:val="99"/>
    <w:unhideWhenUsed/>
    <w:rsid w:val="00C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C1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6.megagroup.ru/elektricheskaya-sistema-gs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6.megagroup.ru/ventilaz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6.megagroup.ru/buran-modu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p6.megagroup.ru/opovezhatel-zvuk-svir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6.megagroup.ru/my/s3/data/menu/pribor-c2000-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k-177.ru" TargetMode="External"/><Relationship Id="rId1" Type="http://schemas.openxmlformats.org/officeDocument/2006/relationships/hyperlink" Target="http://www.bk-177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 Игорь</dc:creator>
  <cp:lastModifiedBy>kabanov</cp:lastModifiedBy>
  <cp:revision>2</cp:revision>
  <cp:lastPrinted>2016-07-01T14:34:00Z</cp:lastPrinted>
  <dcterms:created xsi:type="dcterms:W3CDTF">2017-08-17T09:09:00Z</dcterms:created>
  <dcterms:modified xsi:type="dcterms:W3CDTF">2017-08-17T09:09:00Z</dcterms:modified>
</cp:coreProperties>
</file>